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DB052A3" w:rsidR="00152A13" w:rsidRPr="00856508" w:rsidRDefault="00AE5ED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6A20E0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F6578">
              <w:rPr>
                <w:rFonts w:ascii="Tahoma" w:hAnsi="Tahoma" w:cs="Tahoma"/>
              </w:rPr>
              <w:t>Norma Manuela Hernández Esquivel</w:t>
            </w:r>
          </w:p>
          <w:p w14:paraId="31B2B292" w14:textId="77777777" w:rsidR="00AE5ED6" w:rsidRDefault="00AE5ED6" w:rsidP="00AE5ED6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63BBF24" w14:textId="2F79572B" w:rsidR="00527FC7" w:rsidRPr="00856508" w:rsidRDefault="00AE5ED6" w:rsidP="00AE5ED6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</w:tc>
      </w:tr>
      <w:tr w:rsidR="00057DB4" w:rsidRPr="00856508" w14:paraId="32BD60C8" w14:textId="77777777" w:rsidTr="00527FC7">
        <w:tc>
          <w:tcPr>
            <w:tcW w:w="8926" w:type="dxa"/>
          </w:tcPr>
          <w:p w14:paraId="52F2413B" w14:textId="77777777" w:rsidR="00057DB4" w:rsidRPr="00856508" w:rsidRDefault="00057DB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E5ED6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AE5ED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E5ED6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AE5ED6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4116D8F" w:rsidR="00BE4E1F" w:rsidRPr="00AE5ED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E5E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E5E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57DB4" w:rsidRPr="00AE5E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57E8B" w:rsidRPr="00AE5ED6">
              <w:rPr>
                <w:rStyle w:val="CitaCar"/>
                <w:rFonts w:ascii="Tahoma" w:hAnsi="Tahoma" w:cs="Tahoma"/>
                <w:i w:val="0"/>
                <w:color w:val="auto"/>
              </w:rPr>
              <w:t>Preparatoria</w:t>
            </w:r>
          </w:p>
          <w:p w14:paraId="3E0D423A" w14:textId="6BA4D8B2" w:rsidR="00BA3E7F" w:rsidRPr="00AE5ED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E5E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E5E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57DB4" w:rsidRPr="00AE5E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F6578" w:rsidRPr="00AE5E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  <w:r w:rsidR="00BF6578" w:rsidRPr="00AE5ED6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023-2024</w:t>
            </w:r>
          </w:p>
          <w:p w14:paraId="1DB281C4" w14:textId="2E1A0506" w:rsidR="00BA3E7F" w:rsidRPr="00AE5ED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E5E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E5E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57DB4" w:rsidRPr="00AE5E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57E8B" w:rsidRPr="00AE5E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 Abierta de la secretaria de Educación Media Superior</w:t>
            </w:r>
          </w:p>
          <w:p w14:paraId="6428F5BF" w14:textId="77777777" w:rsidR="00856508" w:rsidRPr="00AE5ED6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</w:pPr>
          </w:p>
          <w:p w14:paraId="12688D69" w14:textId="77777777" w:rsidR="00900297" w:rsidRPr="00AE5ED6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AE5ED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AE5ED6" w:rsidRPr="00AE5ED6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E5ED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E5ED6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E5ED6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A555964" w:rsidR="008C34DF" w:rsidRPr="00AE5ED6" w:rsidRDefault="00BA3E7F" w:rsidP="00552D21">
            <w:pPr>
              <w:jc w:val="both"/>
              <w:rPr>
                <w:rFonts w:ascii="Tahoma" w:hAnsi="Tahoma" w:cs="Tahoma"/>
              </w:rPr>
            </w:pPr>
            <w:r w:rsidRPr="00AE5ED6">
              <w:rPr>
                <w:rFonts w:ascii="Tahoma" w:hAnsi="Tahoma" w:cs="Tahoma"/>
              </w:rPr>
              <w:t>Empresa</w:t>
            </w:r>
            <w:r w:rsidR="00AE5ED6" w:rsidRPr="00AE5ED6">
              <w:rPr>
                <w:rFonts w:ascii="Tahoma" w:hAnsi="Tahoma" w:cs="Tahoma"/>
              </w:rPr>
              <w:t>:</w:t>
            </w:r>
            <w:r w:rsidR="00057DB4" w:rsidRPr="00AE5ED6">
              <w:rPr>
                <w:rFonts w:ascii="Tahoma" w:hAnsi="Tahoma" w:cs="Tahoma"/>
              </w:rPr>
              <w:t xml:space="preserve"> </w:t>
            </w:r>
            <w:r w:rsidR="00BF6578" w:rsidRPr="00AE5ED6">
              <w:rPr>
                <w:rFonts w:ascii="Tahoma" w:hAnsi="Tahoma" w:cs="Tahoma"/>
              </w:rPr>
              <w:t xml:space="preserve">Linamark de </w:t>
            </w:r>
            <w:r w:rsidR="00AE5ED6" w:rsidRPr="00AE5ED6">
              <w:rPr>
                <w:rFonts w:ascii="Tahoma" w:hAnsi="Tahoma" w:cs="Tahoma"/>
              </w:rPr>
              <w:t>México</w:t>
            </w:r>
          </w:p>
          <w:p w14:paraId="28383F74" w14:textId="65960389" w:rsidR="00BA3E7F" w:rsidRPr="00AE5ED6" w:rsidRDefault="00BA3E7F" w:rsidP="00552D21">
            <w:pPr>
              <w:jc w:val="both"/>
              <w:rPr>
                <w:rFonts w:ascii="Tahoma" w:hAnsi="Tahoma" w:cs="Tahoma"/>
              </w:rPr>
            </w:pPr>
            <w:r w:rsidRPr="00AE5ED6">
              <w:rPr>
                <w:rFonts w:ascii="Tahoma" w:hAnsi="Tahoma" w:cs="Tahoma"/>
              </w:rPr>
              <w:t>Periodo</w:t>
            </w:r>
            <w:r w:rsidR="00AE5ED6" w:rsidRPr="00AE5ED6">
              <w:rPr>
                <w:rFonts w:ascii="Tahoma" w:hAnsi="Tahoma" w:cs="Tahoma"/>
              </w:rPr>
              <w:t>:</w:t>
            </w:r>
            <w:r w:rsidR="00057DB4" w:rsidRPr="00AE5ED6">
              <w:rPr>
                <w:rFonts w:ascii="Tahoma" w:hAnsi="Tahoma" w:cs="Tahoma"/>
              </w:rPr>
              <w:t xml:space="preserve"> </w:t>
            </w:r>
            <w:r w:rsidR="00BF6578" w:rsidRPr="00AE5ED6">
              <w:rPr>
                <w:rFonts w:ascii="Tahoma" w:hAnsi="Tahoma" w:cs="Tahoma"/>
              </w:rPr>
              <w:t>2010-2020</w:t>
            </w:r>
          </w:p>
          <w:p w14:paraId="10E7067B" w14:textId="47129DFF" w:rsidR="00BA3E7F" w:rsidRPr="00AE5ED6" w:rsidRDefault="00BA3E7F" w:rsidP="00552D21">
            <w:pPr>
              <w:jc w:val="both"/>
              <w:rPr>
                <w:rFonts w:ascii="Tahoma" w:hAnsi="Tahoma" w:cs="Tahoma"/>
              </w:rPr>
            </w:pPr>
            <w:r w:rsidRPr="00AE5ED6">
              <w:rPr>
                <w:rFonts w:ascii="Tahoma" w:hAnsi="Tahoma" w:cs="Tahoma"/>
              </w:rPr>
              <w:t>Cargo</w:t>
            </w:r>
            <w:r w:rsidR="00AE5ED6" w:rsidRPr="00AE5ED6">
              <w:rPr>
                <w:rFonts w:ascii="Tahoma" w:hAnsi="Tahoma" w:cs="Tahoma"/>
              </w:rPr>
              <w:t>:</w:t>
            </w:r>
            <w:r w:rsidR="00057DB4" w:rsidRPr="00AE5ED6">
              <w:rPr>
                <w:rFonts w:ascii="Tahoma" w:hAnsi="Tahoma" w:cs="Tahoma"/>
              </w:rPr>
              <w:t xml:space="preserve"> </w:t>
            </w:r>
            <w:r w:rsidR="00F57E8B" w:rsidRPr="00AE5ED6">
              <w:rPr>
                <w:rFonts w:ascii="Tahoma" w:hAnsi="Tahoma" w:cs="Tahoma"/>
              </w:rPr>
              <w:t>Operaria</w:t>
            </w:r>
          </w:p>
          <w:p w14:paraId="35A50A3F" w14:textId="77777777" w:rsidR="00057DB4" w:rsidRPr="00AE5ED6" w:rsidRDefault="00057DB4" w:rsidP="00552D21">
            <w:pPr>
              <w:jc w:val="both"/>
              <w:rPr>
                <w:rFonts w:ascii="Tahoma" w:hAnsi="Tahoma" w:cs="Tahoma"/>
              </w:rPr>
            </w:pPr>
          </w:p>
          <w:p w14:paraId="186CD9BE" w14:textId="304429D0" w:rsidR="00057DB4" w:rsidRPr="00AE5ED6" w:rsidRDefault="00057DB4" w:rsidP="00057DB4">
            <w:pPr>
              <w:jc w:val="both"/>
              <w:rPr>
                <w:rFonts w:ascii="Tahoma" w:hAnsi="Tahoma" w:cs="Tahoma"/>
              </w:rPr>
            </w:pPr>
            <w:r w:rsidRPr="00AE5ED6">
              <w:rPr>
                <w:rFonts w:ascii="Tahoma" w:hAnsi="Tahoma" w:cs="Tahoma"/>
              </w:rPr>
              <w:t>Empresa</w:t>
            </w:r>
            <w:r w:rsidR="00AE5ED6" w:rsidRPr="00AE5ED6">
              <w:rPr>
                <w:rFonts w:ascii="Tahoma" w:hAnsi="Tahoma" w:cs="Tahoma"/>
              </w:rPr>
              <w:t>:</w:t>
            </w:r>
            <w:r w:rsidRPr="00AE5ED6">
              <w:rPr>
                <w:rFonts w:ascii="Tahoma" w:hAnsi="Tahoma" w:cs="Tahoma"/>
              </w:rPr>
              <w:t xml:space="preserve"> </w:t>
            </w:r>
            <w:r w:rsidR="00BF6578" w:rsidRPr="00AE5ED6">
              <w:rPr>
                <w:rFonts w:ascii="Tahoma" w:hAnsi="Tahoma" w:cs="Tahoma"/>
              </w:rPr>
              <w:t>Mahle</w:t>
            </w:r>
          </w:p>
          <w:p w14:paraId="22EA0001" w14:textId="01F35731" w:rsidR="00057DB4" w:rsidRPr="00AE5ED6" w:rsidRDefault="00057DB4" w:rsidP="00057DB4">
            <w:pPr>
              <w:jc w:val="both"/>
              <w:rPr>
                <w:rFonts w:ascii="Tahoma" w:hAnsi="Tahoma" w:cs="Tahoma"/>
              </w:rPr>
            </w:pPr>
            <w:r w:rsidRPr="00AE5ED6">
              <w:rPr>
                <w:rFonts w:ascii="Tahoma" w:hAnsi="Tahoma" w:cs="Tahoma"/>
              </w:rPr>
              <w:t>Periodo</w:t>
            </w:r>
            <w:r w:rsidR="00AE5ED6" w:rsidRPr="00AE5ED6">
              <w:rPr>
                <w:rFonts w:ascii="Tahoma" w:hAnsi="Tahoma" w:cs="Tahoma"/>
              </w:rPr>
              <w:t>:</w:t>
            </w:r>
            <w:r w:rsidRPr="00AE5ED6">
              <w:rPr>
                <w:rFonts w:ascii="Tahoma" w:hAnsi="Tahoma" w:cs="Tahoma"/>
              </w:rPr>
              <w:t xml:space="preserve"> </w:t>
            </w:r>
            <w:r w:rsidR="00BF6578" w:rsidRPr="00AE5ED6">
              <w:rPr>
                <w:rFonts w:ascii="Tahoma" w:hAnsi="Tahoma" w:cs="Tahoma"/>
              </w:rPr>
              <w:t>2005-2010</w:t>
            </w:r>
          </w:p>
          <w:p w14:paraId="060EDFC3" w14:textId="4B9ADBF1" w:rsidR="00057DB4" w:rsidRPr="00AE5ED6" w:rsidRDefault="00057DB4" w:rsidP="00057DB4">
            <w:pPr>
              <w:jc w:val="both"/>
              <w:rPr>
                <w:rFonts w:ascii="Tahoma" w:hAnsi="Tahoma" w:cs="Tahoma"/>
              </w:rPr>
            </w:pPr>
            <w:r w:rsidRPr="00AE5ED6">
              <w:rPr>
                <w:rFonts w:ascii="Tahoma" w:hAnsi="Tahoma" w:cs="Tahoma"/>
              </w:rPr>
              <w:t>Cargo</w:t>
            </w:r>
            <w:r w:rsidR="00AE5ED6" w:rsidRPr="00AE5ED6">
              <w:rPr>
                <w:rFonts w:ascii="Tahoma" w:hAnsi="Tahoma" w:cs="Tahoma"/>
              </w:rPr>
              <w:t>:</w:t>
            </w:r>
            <w:r w:rsidRPr="00AE5ED6">
              <w:rPr>
                <w:rFonts w:ascii="Tahoma" w:hAnsi="Tahoma" w:cs="Tahoma"/>
              </w:rPr>
              <w:t xml:space="preserve"> </w:t>
            </w:r>
            <w:r w:rsidR="00F57E8B" w:rsidRPr="00AE5ED6">
              <w:rPr>
                <w:rFonts w:ascii="Tahoma" w:hAnsi="Tahoma" w:cs="Tahoma"/>
              </w:rPr>
              <w:t>Operaria</w:t>
            </w:r>
          </w:p>
          <w:p w14:paraId="09F05F26" w14:textId="7041A6E3" w:rsidR="00BA3E7F" w:rsidRPr="00AE5ED6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2229E9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B5FA6" w14:textId="77777777" w:rsidR="00EA093D" w:rsidRDefault="00EA093D" w:rsidP="00527FC7">
      <w:pPr>
        <w:spacing w:after="0" w:line="240" w:lineRule="auto"/>
      </w:pPr>
      <w:r>
        <w:separator/>
      </w:r>
    </w:p>
  </w:endnote>
  <w:endnote w:type="continuationSeparator" w:id="0">
    <w:p w14:paraId="1EF82C11" w14:textId="77777777" w:rsidR="00EA093D" w:rsidRDefault="00EA093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42362" w14:textId="77777777" w:rsidR="00EA093D" w:rsidRDefault="00EA093D" w:rsidP="00527FC7">
      <w:pPr>
        <w:spacing w:after="0" w:line="240" w:lineRule="auto"/>
      </w:pPr>
      <w:r>
        <w:separator/>
      </w:r>
    </w:p>
  </w:footnote>
  <w:footnote w:type="continuationSeparator" w:id="0">
    <w:p w14:paraId="1B686D79" w14:textId="77777777" w:rsidR="00EA093D" w:rsidRDefault="00EA093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57DB4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29E9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032A"/>
    <w:rsid w:val="00A44CAE"/>
    <w:rsid w:val="00A601AD"/>
    <w:rsid w:val="00A7487D"/>
    <w:rsid w:val="00A852D5"/>
    <w:rsid w:val="00AA1544"/>
    <w:rsid w:val="00AA7518"/>
    <w:rsid w:val="00AB740D"/>
    <w:rsid w:val="00AC710E"/>
    <w:rsid w:val="00AE5ED6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6578"/>
    <w:rsid w:val="00C013FA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75A2A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A093D"/>
    <w:rsid w:val="00F2497D"/>
    <w:rsid w:val="00F333C9"/>
    <w:rsid w:val="00F51626"/>
    <w:rsid w:val="00F57E8B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2024-06-02T04:17:00Z</dcterms:created>
  <dcterms:modified xsi:type="dcterms:W3CDTF">2024-06-02T04:17:00Z</dcterms:modified>
</cp:coreProperties>
</file>